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 Indent"/>
        <w:ind w:left="0" w:firstLine="0"/>
        <w:jc w:val="center"/>
        <w:rPr>
          <w:rFonts w:ascii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</w:rPr>
        <w:drawing>
          <wp:inline distT="0" distB="0" distL="0" distR="0">
            <wp:extent cx="1299109" cy="12875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09" cy="128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 Indent"/>
        <w:ind w:left="0" w:firstLine="0"/>
        <w:jc w:val="center"/>
        <w:rPr>
          <w:rFonts w:ascii="Comic Sans MS" w:cs="Comic Sans MS" w:hAnsi="Comic Sans MS" w:eastAsia="Comic Sans MS"/>
          <w:b w:val="1"/>
          <w:bCs w:val="1"/>
          <w:color w:val="c00000"/>
          <w:sz w:val="36"/>
          <w:szCs w:val="36"/>
          <w:u w:color="c00000"/>
        </w:rPr>
      </w:pPr>
      <w:r>
        <w:rPr>
          <w:rFonts w:ascii="Comic Sans MS"/>
          <w:b w:val="1"/>
          <w:bCs w:val="1"/>
          <w:color w:val="c00000"/>
          <w:sz w:val="36"/>
          <w:szCs w:val="36"/>
          <w:u w:color="c00000"/>
          <w:rtl w:val="0"/>
          <w:lang w:val="en-US"/>
        </w:rPr>
        <w:t>121</w:t>
      </w:r>
      <w:r>
        <w:rPr>
          <w:rFonts w:ascii="Comic Sans MS"/>
          <w:b w:val="1"/>
          <w:bCs w:val="1"/>
          <w:color w:val="c00000"/>
          <w:sz w:val="36"/>
          <w:szCs w:val="36"/>
          <w:u w:color="c00000"/>
          <w:vertAlign w:val="superscript"/>
          <w:rtl w:val="0"/>
          <w:lang w:val="en-US"/>
        </w:rPr>
        <w:t>st</w:t>
      </w:r>
      <w:r>
        <w:rPr>
          <w:rFonts w:ascii="Comic Sans MS"/>
          <w:b w:val="1"/>
          <w:bCs w:val="1"/>
          <w:color w:val="c00000"/>
          <w:sz w:val="36"/>
          <w:szCs w:val="36"/>
          <w:u w:color="c00000"/>
          <w:rtl w:val="0"/>
          <w:lang w:val="en-US"/>
        </w:rPr>
        <w:t xml:space="preserve"> Anniversary April Open Meeting</w:t>
      </w:r>
    </w:p>
    <w:p>
      <w:pPr>
        <w:pStyle w:val="Heading 1"/>
        <w:jc w:val="center"/>
        <w:rPr>
          <w:rFonts w:ascii="Comic Sans MS" w:cs="Comic Sans MS" w:hAnsi="Comic Sans MS" w:eastAsia="Comic Sans MS"/>
          <w:sz w:val="24"/>
          <w:szCs w:val="24"/>
          <w:u w:val="none"/>
        </w:rPr>
      </w:pPr>
      <w:r>
        <w:rPr>
          <w:rFonts w:ascii="Comic Sans MS"/>
          <w:sz w:val="24"/>
          <w:szCs w:val="24"/>
          <w:u w:val="none"/>
          <w:rtl w:val="0"/>
          <w:lang w:val="en-US"/>
        </w:rPr>
        <w:t>SATURDAY 18</w:t>
      </w:r>
      <w:r>
        <w:rPr>
          <w:rFonts w:ascii="Comic Sans MS"/>
          <w:sz w:val="24"/>
          <w:szCs w:val="24"/>
          <w:u w:val="none"/>
          <w:vertAlign w:val="superscript"/>
          <w:rtl w:val="0"/>
          <w:lang w:val="en-US"/>
        </w:rPr>
        <w:t>th</w:t>
      </w:r>
      <w:r>
        <w:rPr>
          <w:rFonts w:ascii="Comic Sans MS"/>
          <w:sz w:val="24"/>
          <w:szCs w:val="24"/>
          <w:u w:val="none"/>
          <w:rtl w:val="0"/>
          <w:lang w:val="en-US"/>
        </w:rPr>
        <w:t xml:space="preserve"> APRIL 2015</w:t>
      </w: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Thurston Drive, KETTERING NN15 6PB</w:t>
      </w: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</w:p>
    <w:p>
      <w:pPr>
        <w:pStyle w:val="Heading 3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en-US"/>
        </w:rPr>
        <w:t xml:space="preserve">TRACK EVENTS </w:t>
      </w:r>
      <w:r>
        <w:rPr>
          <w:rFonts w:ascii="Arial Unicode MS" w:cs="Arial Unicode MS" w:hAnsi="Comic Sans MS" w:eastAsia="Arial Unicode MS" w:hint="default"/>
          <w:rtl w:val="0"/>
          <w:lang w:val="en-US"/>
        </w:rPr>
        <w:t xml:space="preserve">– </w:t>
      </w:r>
      <w:r>
        <w:rPr>
          <w:rFonts w:ascii="Comic Sans MS" w:cs="Arial Unicode MS" w:hAnsi="Arial Unicode MS" w:eastAsia="Arial Unicode MS"/>
          <w:rtl w:val="0"/>
          <w:lang w:val="en-US"/>
        </w:rPr>
        <w:t>ENTRIES CLOSE 30 MINS BEFORE EACH RACE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12.15pm </w:t>
        <w:tab/>
        <w:tab/>
        <w:t>75mts</w:t>
        <w:tab/>
        <w:tab/>
        <w:tab/>
        <w:t>under 11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s male and female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12.45pm</w:t>
        <w:tab/>
        <w:tab/>
        <w:t>100mts</w:t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1.35pm</w:t>
        <w:tab/>
        <w:tab/>
        <w:t>800mts*</w:t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2.00pm</w:t>
        <w:tab/>
        <w:tab/>
        <w:t>600mts</w:t>
        <w:tab/>
        <w:tab/>
        <w:t>under 11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s male and female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2.15pm</w:t>
        <w:tab/>
        <w:tab/>
        <w:t>200mts</w:t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3.00pm</w:t>
        <w:tab/>
        <w:tab/>
        <w:t>150mts</w:t>
        <w:tab/>
        <w:tab/>
        <w:t>under 11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s male and female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3.30pm</w:t>
        <w:tab/>
        <w:tab/>
        <w:t>400mts/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400mH</w:t>
      </w:r>
      <w:r>
        <w:rPr>
          <w:rFonts w:ascii="Comic Sans MS" w:cs="Comic Sans MS" w:hAnsi="Comic Sans MS" w:eastAsia="Comic Sans MS"/>
          <w:b w:val="1"/>
          <w:bCs w:val="1"/>
          <w:color w:val="000000"/>
          <w:sz w:val="24"/>
          <w:szCs w:val="24"/>
          <w:u w:color="000000"/>
          <w:rtl w:val="0"/>
        </w:rPr>
        <w:tab/>
        <w:t>males u/17 &amp; over, females u/20 and over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3.40pm</w:t>
        <w:tab/>
        <w:tab/>
        <w:t>300mts</w:t>
        <w:tab/>
        <w:tab/>
        <w:t>u/15 and u/17 female only, u/15 male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4.00pm</w:t>
        <w:tab/>
        <w:tab/>
        <w:t>1500mts*</w:t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FIELD EVENTS (MINIMUM OF THREE TRIALS)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12.00pm</w:t>
        <w:tab/>
        <w:tab/>
        <w:t>Long Jump A</w:t>
        <w:tab/>
        <w:t>all age groups male and female (4.50m+ PB)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12.45pm</w:t>
        <w:tab/>
        <w:tab/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Vortex Howler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 xml:space="preserve">”  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under 11s only 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1.15pm</w:t>
        <w:tab/>
        <w:tab/>
        <w:t>High Jump A</w:t>
        <w:tab/>
      </w:r>
      <w:r>
        <w:rPr>
          <w:rFonts w:ascii="Comic Sans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Experienced Athletes (Starting height 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1.40m</w:t>
      </w:r>
      <w:r>
        <w:rPr>
          <w:rFonts w:ascii="Comic Sans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1.45pm</w:t>
        <w:tab/>
        <w:tab/>
        <w:t>Javelin</w:t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2.00pm</w:t>
        <w:tab/>
        <w:tab/>
        <w:t>High Jump B</w:t>
        <w:tab/>
      </w:r>
      <w:r>
        <w:rPr>
          <w:rFonts w:ascii="Comic Sans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Young Athletes (Starting height 1.00m)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3.15pm</w:t>
        <w:tab/>
        <w:tab/>
        <w:t>Shot</w:t>
        <w:tab/>
        <w:tab/>
        <w:tab/>
        <w:t>all age groups male and female, except u/11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 3.15pm</w:t>
        <w:tab/>
        <w:tab/>
        <w:t>Long Jump B</w:t>
        <w:tab/>
        <w:t>all age groups male &amp; female (below 4.50m PB)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Normal"/>
        <w:rPr>
          <w:rFonts w:ascii="Comic Sans MS" w:cs="Comic Sans MS" w:hAnsi="Comic Sans MS" w:eastAsia="Comic Sans MS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ALL TIMES ARE APPROX. -SUBJECT TO ENTRIES </w:t>
      </w:r>
      <w:r>
        <w:rPr>
          <w:rFonts w:ascii="Comic Sans MS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(50 Max for Long Jump B)</w:t>
      </w:r>
    </w:p>
    <w:p>
      <w:pPr>
        <w:pStyle w:val="Heading 3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en-US"/>
        </w:rPr>
        <w:t xml:space="preserve">NB </w:t>
      </w:r>
      <w:r>
        <w:rPr>
          <w:rFonts w:ascii="Arial Unicode MS" w:cs="Arial Unicode MS" w:hAnsi="Comic Sans MS" w:eastAsia="Arial Unicode MS" w:hint="default"/>
          <w:rtl w:val="0"/>
          <w:lang w:val="en-US"/>
        </w:rPr>
        <w:t>– “</w:t>
      </w:r>
      <w:r>
        <w:rPr>
          <w:rFonts w:ascii="Comic Sans MS" w:cs="Arial Unicode MS" w:hAnsi="Arial Unicode MS" w:eastAsia="Arial Unicode MS"/>
          <w:rtl w:val="0"/>
          <w:lang w:val="en-US"/>
        </w:rPr>
        <w:t>Under 11</w:t>
      </w:r>
      <w:r>
        <w:rPr>
          <w:rFonts w:ascii="Arial Unicode MS" w:cs="Arial Unicode MS" w:hAnsi="Comic Sans MS" w:eastAsia="Arial Unicode MS" w:hint="default"/>
          <w:rtl w:val="0"/>
          <w:lang w:val="en-US"/>
        </w:rPr>
        <w:t xml:space="preserve">” </w:t>
      </w:r>
      <w:r>
        <w:rPr>
          <w:rFonts w:ascii="Comic Sans MS" w:cs="Arial Unicode MS" w:hAnsi="Arial Unicode MS" w:eastAsia="Arial Unicode MS"/>
          <w:rtl w:val="0"/>
          <w:lang w:val="en-US"/>
        </w:rPr>
        <w:t xml:space="preserve">means current school Years 4 &amp; 5; </w:t>
      </w:r>
      <w:r>
        <w:rPr>
          <w:rFonts w:ascii="Arial Unicode MS" w:cs="Arial Unicode MS" w:hAnsi="Comic Sans MS" w:eastAsia="Arial Unicode MS" w:hint="default"/>
          <w:rtl w:val="0"/>
          <w:lang w:val="en-US"/>
        </w:rPr>
        <w:t>“</w:t>
      </w:r>
      <w:r>
        <w:rPr>
          <w:rFonts w:ascii="Comic Sans MS" w:cs="Arial Unicode MS" w:hAnsi="Arial Unicode MS" w:eastAsia="Arial Unicode MS"/>
          <w:rtl w:val="0"/>
          <w:lang w:val="en-US"/>
        </w:rPr>
        <w:t>Under 13</w:t>
      </w:r>
      <w:r>
        <w:rPr>
          <w:rFonts w:ascii="Arial Unicode MS" w:cs="Arial Unicode MS" w:hAnsi="Comic Sans MS" w:eastAsia="Arial Unicode MS" w:hint="default"/>
          <w:rtl w:val="0"/>
          <w:lang w:val="en-US"/>
        </w:rPr>
        <w:t xml:space="preserve">” – </w:t>
      </w:r>
      <w:r>
        <w:rPr>
          <w:rFonts w:ascii="Comic Sans MS" w:cs="Arial Unicode MS" w:hAnsi="Arial Unicode MS" w:eastAsia="Arial Unicode MS"/>
          <w:rtl w:val="0"/>
          <w:lang w:val="en-US"/>
        </w:rPr>
        <w:t>Years 6 &amp; 7, etc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* Athletes Under 15 may compete in either the 800m or 1500m but not both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2.00 per event for under 11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s or 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5.00 for 3 events- </w:t>
      </w:r>
      <w:r>
        <w:rPr>
          <w:rFonts w:ascii="Comic Sans MS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3 EVENTS MAX UP TO u17s 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3.00 per event or 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 xml:space="preserve">7.00 for three plus events all other age groups     </w:t>
      </w: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Heading 5"/>
        <w:rPr>
          <w:b w:val="0"/>
          <w:bCs w:val="0"/>
        </w:rPr>
      </w:pPr>
      <w:r>
        <w:rPr>
          <w:rFonts w:ascii="Comic Sans MS" w:cs="Arial Unicode MS" w:hAnsi="Arial Unicode MS" w:eastAsia="Arial Unicode MS"/>
          <w:rtl w:val="0"/>
          <w:lang w:val="en-US"/>
        </w:rPr>
        <w:t>CAR PARKING, REFRESHMENTS AND CHANGING FACILITIES</w:t>
      </w: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en-US"/>
        </w:rPr>
        <w:t>ALL EVENTS UNDER UK ATHLETICS RULES OF COMPETITION</w:t>
      </w:r>
    </w:p>
    <w:p>
      <w:pPr>
        <w:pStyle w:val="Heading 5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en-US"/>
        </w:rPr>
        <w:t xml:space="preserve">Visit our website: www.ktharriers.com </w:t>
      </w:r>
    </w:p>
    <w:p>
      <w:pPr>
        <w:pStyle w:val="Normal"/>
        <w:rPr>
          <w:rFonts w:ascii="Helvetica" w:cs="Helvetica" w:hAnsi="Helvetica" w:eastAsia="Helvetica"/>
          <w:b w:val="1"/>
          <w:bCs w:val="1"/>
          <w:color w:val="ff0000"/>
          <w:sz w:val="26"/>
          <w:szCs w:val="26"/>
          <w:u w:color="ff0000"/>
        </w:rPr>
      </w:pPr>
      <w:r>
        <w:rPr>
          <w:rFonts w:ascii="Helvetica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Advance pre booked entries are available as well as on the day entry. Please fill in the attached entry form and send with cheque </w:t>
      </w:r>
      <w:r>
        <w:rPr>
          <w:rFonts w:ascii="Helvetica"/>
          <w:b w:val="1"/>
          <w:bCs w:val="1"/>
          <w:color w:val="ff0000"/>
          <w:sz w:val="26"/>
          <w:szCs w:val="26"/>
          <w:u w:val="single" w:color="ff0000"/>
          <w:rtl w:val="0"/>
          <w:lang w:val="en-US"/>
        </w:rPr>
        <w:t xml:space="preserve">payment </w:t>
      </w:r>
      <w:r>
        <w:rPr>
          <w:rFonts w:ascii="Helvetica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(payable to Kettering Town Harriers) to PO Box 7669, Kettering, NN16 8TZ </w:t>
      </w:r>
      <w:r>
        <w:rPr>
          <w:rFonts w:hAnsi="Helvetica" w:hint="default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– </w:t>
      </w:r>
      <w:r>
        <w:rPr>
          <w:rFonts w:ascii="Helvetica"/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no payment, no entry in advance.</w:t>
      </w:r>
    </w:p>
    <w:p>
      <w:pPr>
        <w:pStyle w:val="Normal"/>
        <w:rPr>
          <w:rFonts w:ascii="Helvetica" w:cs="Helvetica" w:hAnsi="Helvetica" w:eastAsia="Helvetica"/>
          <w:b w:val="1"/>
          <w:bCs w:val="1"/>
          <w:color w:val="ff0000"/>
          <w:sz w:val="26"/>
          <w:szCs w:val="26"/>
          <w:u w:color="ff0000"/>
        </w:rPr>
      </w:pPr>
    </w:p>
    <w:p>
      <w:pPr>
        <w:pStyle w:val="Normal"/>
        <w:widowControl w:val="0"/>
        <w:rPr>
          <w:rFonts w:ascii="Helvetica" w:cs="Helvetica" w:hAnsi="Helvetica" w:eastAsia="Helvetica"/>
          <w:b w:val="1"/>
          <w:bCs w:val="1"/>
          <w:color w:val="ff0000"/>
          <w:sz w:val="26"/>
          <w:szCs w:val="26"/>
          <w:u w:color="ff0000"/>
        </w:rPr>
      </w:pPr>
    </w:p>
    <w:tbl>
      <w:tblPr>
        <w:tblW w:w="94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24"/>
        <w:gridCol w:w="4773"/>
      </w:tblGrid>
      <w:tr>
        <w:tblPrEx>
          <w:shd w:val="clear" w:color="auto" w:fill="auto"/>
        </w:tblPrEx>
        <w:trPr>
          <w:trHeight w:val="4090" w:hRule="atLeast"/>
        </w:trPr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NAME: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CLUB:                                      M/F</w:t>
            </w:r>
          </w:p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(Please Circle)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AGE GROUP: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U11/U13/U15/U17/U20/SENIOR/MASTERS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(Please Circle)                                                                   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✂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✁</w:t>
            </w:r>
          </w:p>
        </w:tc>
      </w:tr>
      <w:tr>
        <w:tblPrEx>
          <w:shd w:val="clear" w:color="auto" w:fill="auto"/>
        </w:tblPrEx>
        <w:trPr>
          <w:trHeight w:val="5182" w:hRule="atLeast"/>
        </w:trPr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EVENT: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PB: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(or best guess)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✂</w:t>
            </w:r>
          </w:p>
        </w:tc>
        <w:tc>
          <w:tcPr>
            <w:tcW w:type="dxa" w:w="4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EVENT: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PB: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(or best guess)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✂</w:t>
            </w:r>
          </w:p>
        </w:tc>
      </w:tr>
      <w:tr>
        <w:tblPrEx>
          <w:shd w:val="clear" w:color="auto" w:fill="auto"/>
        </w:tblPrEx>
        <w:trPr>
          <w:trHeight w:val="4652" w:hRule="atLeast"/>
        </w:trPr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EVENT: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PB: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(or best guess)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✂</w:t>
            </w:r>
          </w:p>
        </w:tc>
        <w:tc>
          <w:tcPr>
            <w:tcW w:type="dxa" w:w="4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EVENT: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PB: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(or best guess)</w:t>
            </w:r>
          </w:p>
          <w:p>
            <w:pPr>
              <w:pStyle w:val="Normal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✂</w:t>
            </w:r>
          </w:p>
        </w:tc>
      </w:tr>
    </w:tbl>
    <w:p>
      <w:pPr>
        <w:pStyle w:val="Normal"/>
        <w:widowControl w:val="0"/>
      </w:pPr>
      <w:r>
        <w:rPr>
          <w:rFonts w:ascii="Helvetica" w:cs="Helvetica" w:hAnsi="Helvetica" w:eastAsia="Helvetica"/>
          <w:b w:val="1"/>
          <w:bCs w:val="1"/>
          <w:color w:val="ff0000"/>
          <w:sz w:val="26"/>
          <w:szCs w:val="26"/>
          <w:u w:color="ff0000"/>
        </w:rPr>
      </w:r>
    </w:p>
    <w:sectPr>
      <w:headerReference w:type="default" r:id="rId5"/>
      <w:footerReference w:type="default" r:id="rId6"/>
      <w:pgSz w:w="11900" w:h="16840" w:orient="portrait"/>
      <w:pgMar w:top="851" w:right="1021" w:bottom="851" w:left="10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936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